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2019 Stationery Pack - Available from Warehouse Stationery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1 &amp; 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Literacy 1  (Matatini) Book - Impact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Clever Kiwi Activities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Clever Kiwi Topic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1A5 Book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1F4 Book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</w:t>
        <w:tab/>
        <w:t xml:space="preserve">Black Vivids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</w:t>
        <w:tab/>
        <w:t xml:space="preserve">Amos Glue sticks 35g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</w:t>
        <w:tab/>
        <w:t xml:space="preserve">Whiteboard Pens (thick 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Red Junior Triangular Pencils (Faber Castell)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HB Silver grip Pencils (Faber Castell)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Eraser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</w:t>
        <w:tab/>
        <w:t xml:space="preserve">Jumbo Colouring Pencils Faber Castell - 10 pkt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TOTAL: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$46.44</w:t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142875</wp:posOffset>
          </wp:positionV>
          <wp:extent cx="7796213" cy="1637860"/>
          <wp:effectExtent b="0" l="0" r="0" t="0"/>
          <wp:wrapSquare wrapText="bothSides" distB="114300" distT="114300" distL="114300" distR="114300"/>
          <wp:docPr descr="Letterhead Master.png" id="1" name="image1.png"/>
          <a:graphic>
            <a:graphicData uri="http://schemas.openxmlformats.org/drawingml/2006/picture">
              <pic:pic>
                <pic:nvPicPr>
                  <pic:cNvPr descr="Letterhead Master.png" id="0" name="image1.png"/>
                  <pic:cNvPicPr preferRelativeResize="0"/>
                </pic:nvPicPr>
                <pic:blipFill>
                  <a:blip r:embed="rId1"/>
                  <a:srcRect b="-5357" l="1065" r="-1065" t="5357"/>
                  <a:stretch>
                    <a:fillRect/>
                  </a:stretch>
                </pic:blipFill>
                <pic:spPr>
                  <a:xfrm>
                    <a:off x="0" y="0"/>
                    <a:ext cx="7796213" cy="1637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